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47E21" w14:textId="77777777" w:rsidR="000B5E29" w:rsidRPr="004B038E" w:rsidRDefault="000B5E29" w:rsidP="000B5E29">
      <w:pPr>
        <w:autoSpaceDE w:val="0"/>
        <w:autoSpaceDN w:val="0"/>
        <w:adjustRightInd w:val="0"/>
        <w:spacing w:before="100" w:after="100"/>
        <w:jc w:val="center"/>
        <w:rPr>
          <w:rFonts w:cstheme="minorHAnsi"/>
          <w:b/>
          <w:sz w:val="72"/>
          <w:szCs w:val="72"/>
        </w:rPr>
      </w:pPr>
      <w:r w:rsidRPr="004B038E">
        <w:rPr>
          <w:rFonts w:cstheme="minorHAnsi"/>
          <w:noProof/>
          <w:sz w:val="56"/>
          <w:szCs w:val="56"/>
        </w:rPr>
        <w:drawing>
          <wp:anchor distT="0" distB="0" distL="114300" distR="114300" simplePos="0" relativeHeight="251659264" behindDoc="1" locked="0" layoutInCell="1" allowOverlap="1" wp14:anchorId="677E227E" wp14:editId="6CFE28CB">
            <wp:simplePos x="0" y="0"/>
            <wp:positionH relativeFrom="column">
              <wp:posOffset>-390525</wp:posOffset>
            </wp:positionH>
            <wp:positionV relativeFrom="paragraph">
              <wp:posOffset>-600075</wp:posOffset>
            </wp:positionV>
            <wp:extent cx="7115175" cy="9775594"/>
            <wp:effectExtent l="0" t="0" r="0" b="0"/>
            <wp:wrapNone/>
            <wp:docPr id="5" name="Picture 5" descr="Description: logo treat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logo treatment.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23736" cy="9787356"/>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038E">
        <w:rPr>
          <w:rFonts w:cstheme="minorHAnsi"/>
          <w:b/>
          <w:sz w:val="72"/>
          <w:szCs w:val="72"/>
        </w:rPr>
        <w:t xml:space="preserve"> Web Plus</w:t>
      </w:r>
    </w:p>
    <w:p w14:paraId="57877F65" w14:textId="77777777" w:rsidR="000B5E29" w:rsidRPr="004B038E" w:rsidRDefault="000B5E29" w:rsidP="000B5E29">
      <w:pPr>
        <w:autoSpaceDE w:val="0"/>
        <w:autoSpaceDN w:val="0"/>
        <w:adjustRightInd w:val="0"/>
        <w:spacing w:before="100" w:after="100"/>
        <w:jc w:val="center"/>
        <w:rPr>
          <w:rFonts w:cstheme="minorHAnsi"/>
          <w:b/>
          <w:i/>
          <w:sz w:val="32"/>
          <w:szCs w:val="32"/>
        </w:rPr>
      </w:pPr>
      <w:r w:rsidRPr="004B038E">
        <w:rPr>
          <w:rFonts w:cstheme="minorHAnsi"/>
          <w:b/>
          <w:i/>
          <w:sz w:val="32"/>
          <w:szCs w:val="32"/>
        </w:rPr>
        <w:t>Application for Secure Cancer Reporting Over the WWW</w:t>
      </w:r>
    </w:p>
    <w:p w14:paraId="042F2381" w14:textId="77777777" w:rsidR="000B5E29" w:rsidRPr="004B038E" w:rsidRDefault="000B5E29" w:rsidP="000B5E29">
      <w:pPr>
        <w:autoSpaceDE w:val="0"/>
        <w:autoSpaceDN w:val="0"/>
        <w:adjustRightInd w:val="0"/>
        <w:spacing w:before="100" w:after="100"/>
        <w:jc w:val="center"/>
        <w:rPr>
          <w:rFonts w:cstheme="minorHAnsi"/>
          <w:b/>
          <w:i/>
          <w:sz w:val="32"/>
          <w:szCs w:val="32"/>
        </w:rPr>
      </w:pPr>
    </w:p>
    <w:p w14:paraId="1F71CF3A" w14:textId="77777777" w:rsidR="000B5E29" w:rsidRPr="004B038E" w:rsidRDefault="000B5E29" w:rsidP="000B5E29">
      <w:pPr>
        <w:autoSpaceDE w:val="0"/>
        <w:autoSpaceDN w:val="0"/>
        <w:adjustRightInd w:val="0"/>
        <w:spacing w:before="100" w:after="100"/>
        <w:jc w:val="center"/>
        <w:rPr>
          <w:rFonts w:cstheme="minorHAnsi"/>
          <w:b/>
          <w:i/>
          <w:sz w:val="32"/>
          <w:szCs w:val="32"/>
        </w:rPr>
      </w:pPr>
    </w:p>
    <w:p w14:paraId="6C27A2DC" w14:textId="77777777" w:rsidR="000B5E29" w:rsidRPr="004B038E" w:rsidRDefault="000B5E29" w:rsidP="000B5E29">
      <w:pPr>
        <w:autoSpaceDE w:val="0"/>
        <w:autoSpaceDN w:val="0"/>
        <w:adjustRightInd w:val="0"/>
        <w:spacing w:before="100" w:after="100"/>
        <w:jc w:val="center"/>
        <w:rPr>
          <w:rFonts w:cstheme="minorHAnsi"/>
          <w:b/>
          <w:sz w:val="56"/>
          <w:szCs w:val="56"/>
        </w:rPr>
      </w:pPr>
      <w:r>
        <w:rPr>
          <w:rFonts w:cstheme="minorHAnsi"/>
          <w:b/>
          <w:sz w:val="56"/>
          <w:szCs w:val="56"/>
        </w:rPr>
        <w:t>Introduction</w:t>
      </w:r>
    </w:p>
    <w:p w14:paraId="479FB401" w14:textId="66079AE8" w:rsidR="000B5E29" w:rsidRDefault="000B5E29" w:rsidP="000B5E29">
      <w:pPr>
        <w:spacing w:after="840"/>
        <w:jc w:val="center"/>
        <w:rPr>
          <w:rFonts w:cstheme="minorHAnsi"/>
          <w:sz w:val="28"/>
          <w:szCs w:val="28"/>
        </w:rPr>
      </w:pPr>
      <w:r w:rsidRPr="004B038E">
        <w:rPr>
          <w:rFonts w:cstheme="minorHAnsi"/>
          <w:sz w:val="28"/>
          <w:szCs w:val="28"/>
        </w:rPr>
        <w:t>(Based on Web Plus Version 3.</w:t>
      </w:r>
      <w:r w:rsidR="007C4D08">
        <w:rPr>
          <w:rFonts w:cstheme="minorHAnsi"/>
          <w:sz w:val="28"/>
          <w:szCs w:val="28"/>
        </w:rPr>
        <w:t>10</w:t>
      </w:r>
      <w:r w:rsidRPr="004B038E">
        <w:rPr>
          <w:rFonts w:cstheme="minorHAnsi"/>
          <w:sz w:val="28"/>
          <w:szCs w:val="28"/>
        </w:rPr>
        <w:t>)</w:t>
      </w:r>
    </w:p>
    <w:p w14:paraId="54C95B5C" w14:textId="4B3D8606" w:rsidR="00A56D9B" w:rsidRPr="004B038E" w:rsidRDefault="00F32E13" w:rsidP="000B5E29">
      <w:pPr>
        <w:spacing w:after="840"/>
        <w:jc w:val="center"/>
        <w:rPr>
          <w:rFonts w:cstheme="minorHAnsi"/>
          <w:b/>
          <w:sz w:val="28"/>
          <w:szCs w:val="28"/>
        </w:rPr>
      </w:pPr>
      <w:r>
        <w:rPr>
          <w:rFonts w:cstheme="minorHAnsi"/>
          <w:b/>
          <w:sz w:val="28"/>
          <w:szCs w:val="28"/>
        </w:rPr>
        <w:t>February</w:t>
      </w:r>
      <w:r w:rsidR="007C4D08">
        <w:rPr>
          <w:rFonts w:cstheme="minorHAnsi"/>
          <w:b/>
          <w:sz w:val="28"/>
          <w:szCs w:val="28"/>
        </w:rPr>
        <w:t xml:space="preserve"> 2022</w:t>
      </w:r>
    </w:p>
    <w:p w14:paraId="4BC2BFD3" w14:textId="77777777" w:rsidR="000B5E29" w:rsidRPr="004B038E" w:rsidRDefault="000B5E29" w:rsidP="000B5E29">
      <w:pPr>
        <w:spacing w:after="840" w:line="360" w:lineRule="auto"/>
        <w:jc w:val="right"/>
        <w:rPr>
          <w:rFonts w:cstheme="minorHAnsi"/>
          <w:b/>
        </w:rPr>
      </w:pPr>
      <w:r w:rsidRPr="004B038E">
        <w:rPr>
          <w:rFonts w:cstheme="minorHAnsi"/>
          <w:b/>
          <w:sz w:val="26"/>
          <w:szCs w:val="26"/>
        </w:rPr>
        <w:t>Centers for Disease Control and Prevention</w:t>
      </w:r>
      <w:r w:rsidRPr="004B038E">
        <w:rPr>
          <w:rFonts w:cstheme="minorHAnsi"/>
          <w:b/>
          <w:sz w:val="26"/>
          <w:szCs w:val="26"/>
        </w:rPr>
        <w:br/>
        <w:t>National Center for Chronic Disease Prevention and Health Promotion</w:t>
      </w:r>
      <w:r w:rsidRPr="004B038E">
        <w:rPr>
          <w:rFonts w:cstheme="minorHAnsi"/>
          <w:b/>
          <w:sz w:val="26"/>
          <w:szCs w:val="26"/>
        </w:rPr>
        <w:br/>
        <w:t>Division of Cancer Prevention and Control</w:t>
      </w:r>
      <w:r w:rsidRPr="004B038E">
        <w:rPr>
          <w:rFonts w:cstheme="minorHAnsi"/>
          <w:b/>
          <w:sz w:val="26"/>
          <w:szCs w:val="26"/>
        </w:rPr>
        <w:br/>
        <w:t>National Program of Cancer Registries</w:t>
      </w:r>
      <w:r w:rsidRPr="004B038E">
        <w:rPr>
          <w:rFonts w:cstheme="minorHAnsi"/>
          <w:b/>
          <w:sz w:val="26"/>
          <w:szCs w:val="26"/>
        </w:rPr>
        <w:br/>
        <w:t>Registry Plus™ Software for Cancer Registries</w:t>
      </w:r>
    </w:p>
    <w:p w14:paraId="0945CE9B" w14:textId="77777777" w:rsidR="000B5E29" w:rsidRPr="004B038E" w:rsidRDefault="000B5E29" w:rsidP="000B5E29">
      <w:pPr>
        <w:pStyle w:val="TOC1"/>
        <w:tabs>
          <w:tab w:val="right" w:leader="dot" w:pos="9350"/>
        </w:tabs>
        <w:spacing w:before="120" w:after="240"/>
        <w:rPr>
          <w:rFonts w:cstheme="minorHAnsi"/>
          <w:b/>
          <w:sz w:val="28"/>
          <w:szCs w:val="28"/>
        </w:rPr>
      </w:pPr>
    </w:p>
    <w:sdt>
      <w:sdtPr>
        <w:rPr>
          <w:rFonts w:asciiTheme="minorHAnsi" w:eastAsiaTheme="minorHAnsi" w:hAnsiTheme="minorHAnsi" w:cstheme="minorBidi"/>
          <w:color w:val="auto"/>
          <w:sz w:val="22"/>
          <w:szCs w:val="22"/>
        </w:rPr>
        <w:id w:val="-1870590235"/>
        <w:docPartObj>
          <w:docPartGallery w:val="Table of Contents"/>
          <w:docPartUnique/>
        </w:docPartObj>
      </w:sdtPr>
      <w:sdtEndPr>
        <w:rPr>
          <w:b/>
          <w:bCs/>
          <w:noProof/>
        </w:rPr>
      </w:sdtEndPr>
      <w:sdtContent>
        <w:p w14:paraId="5613D8B0" w14:textId="77777777" w:rsidR="000B5E29" w:rsidRDefault="000B5E29" w:rsidP="000B5E29">
          <w:pPr>
            <w:pStyle w:val="TOCHeading"/>
          </w:pPr>
          <w:r>
            <w:t>Contents</w:t>
          </w:r>
        </w:p>
        <w:p w14:paraId="6E7EE6D0" w14:textId="2C788FF8" w:rsidR="00F32E13" w:rsidRDefault="000B5E29">
          <w:pPr>
            <w:pStyle w:val="TOC1"/>
            <w:tabs>
              <w:tab w:val="right" w:leader="dot" w:pos="10070"/>
            </w:tabs>
            <w:rPr>
              <w:rFonts w:eastAsiaTheme="minorEastAsia"/>
              <w:noProof/>
            </w:rPr>
          </w:pPr>
          <w:r>
            <w:fldChar w:fldCharType="begin"/>
          </w:r>
          <w:r>
            <w:instrText xml:space="preserve"> TOC \o "1-3" \h \z \u </w:instrText>
          </w:r>
          <w:r>
            <w:fldChar w:fldCharType="separate"/>
          </w:r>
          <w:hyperlink w:anchor="_Toc94877521" w:history="1">
            <w:r w:rsidR="00F32E13" w:rsidRPr="009E6892">
              <w:rPr>
                <w:rStyle w:val="Hyperlink"/>
                <w:noProof/>
              </w:rPr>
              <w:t>About Web Plus</w:t>
            </w:r>
            <w:r w:rsidR="00F32E13">
              <w:rPr>
                <w:noProof/>
                <w:webHidden/>
              </w:rPr>
              <w:tab/>
            </w:r>
            <w:r w:rsidR="00F32E13">
              <w:rPr>
                <w:noProof/>
                <w:webHidden/>
              </w:rPr>
              <w:fldChar w:fldCharType="begin"/>
            </w:r>
            <w:r w:rsidR="00F32E13">
              <w:rPr>
                <w:noProof/>
                <w:webHidden/>
              </w:rPr>
              <w:instrText xml:space="preserve"> PAGEREF _Toc94877521 \h </w:instrText>
            </w:r>
            <w:r w:rsidR="00F32E13">
              <w:rPr>
                <w:noProof/>
                <w:webHidden/>
              </w:rPr>
            </w:r>
            <w:r w:rsidR="00F32E13">
              <w:rPr>
                <w:noProof/>
                <w:webHidden/>
              </w:rPr>
              <w:fldChar w:fldCharType="separate"/>
            </w:r>
            <w:r w:rsidR="00F32E13">
              <w:rPr>
                <w:noProof/>
                <w:webHidden/>
              </w:rPr>
              <w:t>2</w:t>
            </w:r>
            <w:r w:rsidR="00F32E13">
              <w:rPr>
                <w:noProof/>
                <w:webHidden/>
              </w:rPr>
              <w:fldChar w:fldCharType="end"/>
            </w:r>
          </w:hyperlink>
        </w:p>
        <w:p w14:paraId="156998F3" w14:textId="78444CE6" w:rsidR="00F32E13" w:rsidRDefault="00F32E13">
          <w:pPr>
            <w:pStyle w:val="TOC1"/>
            <w:tabs>
              <w:tab w:val="right" w:leader="dot" w:pos="10070"/>
            </w:tabs>
            <w:rPr>
              <w:rFonts w:eastAsiaTheme="minorEastAsia"/>
              <w:noProof/>
            </w:rPr>
          </w:pPr>
          <w:hyperlink w:anchor="_Toc94877522" w:history="1">
            <w:r w:rsidRPr="009E6892">
              <w:rPr>
                <w:rStyle w:val="Hyperlink"/>
                <w:noProof/>
              </w:rPr>
              <w:t>Browser</w:t>
            </w:r>
            <w:r>
              <w:rPr>
                <w:noProof/>
                <w:webHidden/>
              </w:rPr>
              <w:tab/>
            </w:r>
            <w:r>
              <w:rPr>
                <w:noProof/>
                <w:webHidden/>
              </w:rPr>
              <w:fldChar w:fldCharType="begin"/>
            </w:r>
            <w:r>
              <w:rPr>
                <w:noProof/>
                <w:webHidden/>
              </w:rPr>
              <w:instrText xml:space="preserve"> PAGEREF _Toc94877522 \h </w:instrText>
            </w:r>
            <w:r>
              <w:rPr>
                <w:noProof/>
                <w:webHidden/>
              </w:rPr>
            </w:r>
            <w:r>
              <w:rPr>
                <w:noProof/>
                <w:webHidden/>
              </w:rPr>
              <w:fldChar w:fldCharType="separate"/>
            </w:r>
            <w:r>
              <w:rPr>
                <w:noProof/>
                <w:webHidden/>
              </w:rPr>
              <w:t>2</w:t>
            </w:r>
            <w:r>
              <w:rPr>
                <w:noProof/>
                <w:webHidden/>
              </w:rPr>
              <w:fldChar w:fldCharType="end"/>
            </w:r>
          </w:hyperlink>
        </w:p>
        <w:p w14:paraId="0F1D5E99" w14:textId="61ACEF62" w:rsidR="00F32E13" w:rsidRDefault="00F32E13">
          <w:pPr>
            <w:pStyle w:val="TOC1"/>
            <w:tabs>
              <w:tab w:val="right" w:leader="dot" w:pos="10070"/>
            </w:tabs>
            <w:rPr>
              <w:rFonts w:eastAsiaTheme="minorEastAsia"/>
              <w:noProof/>
            </w:rPr>
          </w:pPr>
          <w:hyperlink w:anchor="_Toc94877523" w:history="1">
            <w:r w:rsidRPr="009E6892">
              <w:rPr>
                <w:rStyle w:val="Hyperlink"/>
                <w:noProof/>
              </w:rPr>
              <w:t>Log in page</w:t>
            </w:r>
            <w:r>
              <w:rPr>
                <w:noProof/>
                <w:webHidden/>
              </w:rPr>
              <w:tab/>
            </w:r>
            <w:r>
              <w:rPr>
                <w:noProof/>
                <w:webHidden/>
              </w:rPr>
              <w:fldChar w:fldCharType="begin"/>
            </w:r>
            <w:r>
              <w:rPr>
                <w:noProof/>
                <w:webHidden/>
              </w:rPr>
              <w:instrText xml:space="preserve"> PAGEREF _Toc94877523 \h </w:instrText>
            </w:r>
            <w:r>
              <w:rPr>
                <w:noProof/>
                <w:webHidden/>
              </w:rPr>
            </w:r>
            <w:r>
              <w:rPr>
                <w:noProof/>
                <w:webHidden/>
              </w:rPr>
              <w:fldChar w:fldCharType="separate"/>
            </w:r>
            <w:r>
              <w:rPr>
                <w:noProof/>
                <w:webHidden/>
              </w:rPr>
              <w:t>2</w:t>
            </w:r>
            <w:r>
              <w:rPr>
                <w:noProof/>
                <w:webHidden/>
              </w:rPr>
              <w:fldChar w:fldCharType="end"/>
            </w:r>
          </w:hyperlink>
        </w:p>
        <w:p w14:paraId="74C2CF86" w14:textId="079ACE2A" w:rsidR="00F32E13" w:rsidRDefault="00F32E13">
          <w:pPr>
            <w:pStyle w:val="TOC1"/>
            <w:tabs>
              <w:tab w:val="right" w:leader="dot" w:pos="10070"/>
            </w:tabs>
            <w:rPr>
              <w:rFonts w:eastAsiaTheme="minorEastAsia"/>
              <w:noProof/>
            </w:rPr>
          </w:pPr>
          <w:hyperlink w:anchor="_Toc94877524" w:history="1">
            <w:r w:rsidRPr="009E6892">
              <w:rPr>
                <w:rStyle w:val="Hyperlink"/>
                <w:noProof/>
              </w:rPr>
              <w:t>Logging in</w:t>
            </w:r>
            <w:r>
              <w:rPr>
                <w:noProof/>
                <w:webHidden/>
              </w:rPr>
              <w:tab/>
            </w:r>
            <w:r>
              <w:rPr>
                <w:noProof/>
                <w:webHidden/>
              </w:rPr>
              <w:fldChar w:fldCharType="begin"/>
            </w:r>
            <w:r>
              <w:rPr>
                <w:noProof/>
                <w:webHidden/>
              </w:rPr>
              <w:instrText xml:space="preserve"> PAGEREF _Toc94877524 \h </w:instrText>
            </w:r>
            <w:r>
              <w:rPr>
                <w:noProof/>
                <w:webHidden/>
              </w:rPr>
            </w:r>
            <w:r>
              <w:rPr>
                <w:noProof/>
                <w:webHidden/>
              </w:rPr>
              <w:fldChar w:fldCharType="separate"/>
            </w:r>
            <w:r>
              <w:rPr>
                <w:noProof/>
                <w:webHidden/>
              </w:rPr>
              <w:t>3</w:t>
            </w:r>
            <w:r>
              <w:rPr>
                <w:noProof/>
                <w:webHidden/>
              </w:rPr>
              <w:fldChar w:fldCharType="end"/>
            </w:r>
          </w:hyperlink>
        </w:p>
        <w:p w14:paraId="70A02D81" w14:textId="4C46CCA1" w:rsidR="00F32E13" w:rsidRDefault="00F32E13">
          <w:pPr>
            <w:pStyle w:val="TOC1"/>
            <w:tabs>
              <w:tab w:val="right" w:leader="dot" w:pos="10070"/>
            </w:tabs>
            <w:rPr>
              <w:rFonts w:eastAsiaTheme="minorEastAsia"/>
              <w:noProof/>
            </w:rPr>
          </w:pPr>
          <w:hyperlink w:anchor="_Toc94877525" w:history="1">
            <w:r w:rsidRPr="009E6892">
              <w:rPr>
                <w:rStyle w:val="Hyperlink"/>
                <w:noProof/>
              </w:rPr>
              <w:t>Roles</w:t>
            </w:r>
            <w:r>
              <w:rPr>
                <w:noProof/>
                <w:webHidden/>
              </w:rPr>
              <w:tab/>
            </w:r>
            <w:r>
              <w:rPr>
                <w:noProof/>
                <w:webHidden/>
              </w:rPr>
              <w:fldChar w:fldCharType="begin"/>
            </w:r>
            <w:r>
              <w:rPr>
                <w:noProof/>
                <w:webHidden/>
              </w:rPr>
              <w:instrText xml:space="preserve"> PAGEREF _Toc94877525 \h </w:instrText>
            </w:r>
            <w:r>
              <w:rPr>
                <w:noProof/>
                <w:webHidden/>
              </w:rPr>
            </w:r>
            <w:r>
              <w:rPr>
                <w:noProof/>
                <w:webHidden/>
              </w:rPr>
              <w:fldChar w:fldCharType="separate"/>
            </w:r>
            <w:r>
              <w:rPr>
                <w:noProof/>
                <w:webHidden/>
              </w:rPr>
              <w:t>3</w:t>
            </w:r>
            <w:r>
              <w:rPr>
                <w:noProof/>
                <w:webHidden/>
              </w:rPr>
              <w:fldChar w:fldCharType="end"/>
            </w:r>
          </w:hyperlink>
        </w:p>
        <w:p w14:paraId="4BFEA85F" w14:textId="10E3CBEC" w:rsidR="00F32E13" w:rsidRDefault="00F32E13">
          <w:pPr>
            <w:pStyle w:val="TOC1"/>
            <w:tabs>
              <w:tab w:val="right" w:leader="dot" w:pos="10070"/>
            </w:tabs>
            <w:rPr>
              <w:rFonts w:eastAsiaTheme="minorEastAsia"/>
              <w:noProof/>
            </w:rPr>
          </w:pPr>
          <w:hyperlink w:anchor="_Toc94877526" w:history="1">
            <w:r w:rsidRPr="009E6892">
              <w:rPr>
                <w:rStyle w:val="Hyperlink"/>
                <w:noProof/>
              </w:rPr>
              <w:t>Changing a password</w:t>
            </w:r>
            <w:r>
              <w:rPr>
                <w:noProof/>
                <w:webHidden/>
              </w:rPr>
              <w:tab/>
            </w:r>
            <w:r>
              <w:rPr>
                <w:noProof/>
                <w:webHidden/>
              </w:rPr>
              <w:fldChar w:fldCharType="begin"/>
            </w:r>
            <w:r>
              <w:rPr>
                <w:noProof/>
                <w:webHidden/>
              </w:rPr>
              <w:instrText xml:space="preserve"> PAGEREF _Toc94877526 \h </w:instrText>
            </w:r>
            <w:r>
              <w:rPr>
                <w:noProof/>
                <w:webHidden/>
              </w:rPr>
            </w:r>
            <w:r>
              <w:rPr>
                <w:noProof/>
                <w:webHidden/>
              </w:rPr>
              <w:fldChar w:fldCharType="separate"/>
            </w:r>
            <w:r>
              <w:rPr>
                <w:noProof/>
                <w:webHidden/>
              </w:rPr>
              <w:t>3</w:t>
            </w:r>
            <w:r>
              <w:rPr>
                <w:noProof/>
                <w:webHidden/>
              </w:rPr>
              <w:fldChar w:fldCharType="end"/>
            </w:r>
          </w:hyperlink>
        </w:p>
        <w:p w14:paraId="668FB970" w14:textId="038E1DC1" w:rsidR="000B5E29" w:rsidRDefault="000B5E29" w:rsidP="000B5E29">
          <w:pPr>
            <w:rPr>
              <w:b/>
              <w:bCs/>
              <w:noProof/>
            </w:rPr>
          </w:pPr>
          <w:r>
            <w:rPr>
              <w:b/>
              <w:bCs/>
              <w:noProof/>
            </w:rPr>
            <w:fldChar w:fldCharType="end"/>
          </w:r>
        </w:p>
      </w:sdtContent>
    </w:sdt>
    <w:p w14:paraId="32C9EF6E" w14:textId="77777777" w:rsidR="00250C05" w:rsidRPr="00DA7DB2" w:rsidRDefault="00250C05" w:rsidP="002F43C2">
      <w:pPr>
        <w:pStyle w:val="Heading1"/>
      </w:pPr>
      <w:bookmarkStart w:id="0" w:name="_Toc94877521"/>
      <w:r w:rsidRPr="00DA7DB2">
        <w:lastRenderedPageBreak/>
        <w:t>About</w:t>
      </w:r>
      <w:r w:rsidR="00AE2A67">
        <w:t xml:space="preserve"> Web Plus</w:t>
      </w:r>
      <w:bookmarkEnd w:id="0"/>
    </w:p>
    <w:p w14:paraId="07F31E77" w14:textId="77777777" w:rsidR="005232F8" w:rsidRPr="005232F8" w:rsidRDefault="005232F8" w:rsidP="005232F8">
      <w:pPr>
        <w:spacing w:after="120" w:line="240" w:lineRule="auto"/>
        <w:rPr>
          <w:rFonts w:eastAsia="Times New Roman" w:cstheme="minorHAnsi"/>
        </w:rPr>
      </w:pPr>
      <w:r w:rsidRPr="005232F8">
        <w:rPr>
          <w:rFonts w:eastAsia="Times New Roman" w:cstheme="minorHAnsi"/>
        </w:rPr>
        <w:t xml:space="preserve">Web Plus is a secure web-based application that is used to collect cancer data over the Internet. The Web Plus application is hosted on a secure </w:t>
      </w:r>
      <w:proofErr w:type="gramStart"/>
      <w:r w:rsidRPr="005232F8">
        <w:rPr>
          <w:rFonts w:eastAsia="Times New Roman" w:cstheme="minorHAnsi"/>
        </w:rPr>
        <w:t>web-server</w:t>
      </w:r>
      <w:proofErr w:type="gramEnd"/>
      <w:r w:rsidRPr="005232F8">
        <w:rPr>
          <w:rFonts w:eastAsia="Times New Roman" w:cstheme="minorHAnsi"/>
        </w:rPr>
        <w:t xml:space="preserve">. The communication between the client and the server is encrypted using Secure Socket Layer (SSL) technology.  The data is stored in a secure database behind the hosting institutions firewall. The hosting institution manages facility and user rights to ensure that data is only accessible to the hosting institution and the institution submitting the data. Web Plus is for use by central registries for all electronic reporting needs. </w:t>
      </w:r>
    </w:p>
    <w:p w14:paraId="14E463FF" w14:textId="77777777" w:rsidR="005232F8" w:rsidRPr="00DA7DB2" w:rsidRDefault="005232F8" w:rsidP="005232F8">
      <w:pPr>
        <w:spacing w:after="120" w:line="240" w:lineRule="auto"/>
        <w:rPr>
          <w:rFonts w:eastAsia="Times New Roman" w:cstheme="minorHAnsi"/>
        </w:rPr>
      </w:pPr>
      <w:r w:rsidRPr="005232F8">
        <w:rPr>
          <w:rFonts w:eastAsia="Times New Roman" w:cstheme="minorHAnsi"/>
        </w:rPr>
        <w:t>Web Plus supports three main functions</w:t>
      </w:r>
      <w:r w:rsidR="00B572E8">
        <w:rPr>
          <w:rFonts w:eastAsia="Times New Roman" w:cstheme="minorHAnsi"/>
        </w:rPr>
        <w:t xml:space="preserve">: </w:t>
      </w:r>
      <w:r w:rsidRPr="005232F8">
        <w:rPr>
          <w:rFonts w:eastAsia="Times New Roman" w:cstheme="minorHAnsi"/>
        </w:rPr>
        <w:t>online abstracting, file upload/download, and follow-back efforts. The online abstracting capability of Web Plus is used for reporting from physicians’ offices and other low-volume reporting sources. The Web Plus file upload feature can be used to upload NAACCR-formatted files, as well as supporting documents in any file format. Web Plus can also be used to post files of any type for secure download by facilities. Web Plus allows for editing of uploaded NAACCR formatted records as well as records abstracted online.</w:t>
      </w:r>
    </w:p>
    <w:p w14:paraId="18DCD9EC" w14:textId="77777777" w:rsidR="005232F8" w:rsidRPr="005232F8" w:rsidRDefault="005232F8" w:rsidP="005232F8">
      <w:pPr>
        <w:spacing w:after="120" w:line="240" w:lineRule="auto"/>
        <w:rPr>
          <w:rFonts w:eastAsia="Times New Roman" w:cstheme="minorHAnsi"/>
        </w:rPr>
      </w:pPr>
      <w:r w:rsidRPr="005232F8">
        <w:rPr>
          <w:rFonts w:eastAsia="Times New Roman" w:cstheme="minorHAnsi"/>
        </w:rPr>
        <w:t xml:space="preserve">The Web Plus follow-back features enable upload of partial abstracts generated from death certificate and pathology lab files, and subsequent notification to physicians or facilities via e-mail to log in and update the abstracts.  The features also allow for the tracking of follow-back abstracts to ensure their resolution.  </w:t>
      </w:r>
    </w:p>
    <w:p w14:paraId="6BA0F39F" w14:textId="77777777" w:rsidR="00250C05" w:rsidRPr="00DA7DB2" w:rsidRDefault="00250C05" w:rsidP="002F43C2">
      <w:pPr>
        <w:pStyle w:val="Heading1"/>
      </w:pPr>
      <w:bookmarkStart w:id="1" w:name="_Toc94877522"/>
      <w:r w:rsidRPr="00DA7DB2">
        <w:t>Browser</w:t>
      </w:r>
      <w:bookmarkEnd w:id="1"/>
    </w:p>
    <w:p w14:paraId="18AF0024" w14:textId="738C469E" w:rsidR="005232F8" w:rsidRPr="00DA7DB2" w:rsidRDefault="005232F8" w:rsidP="005232F8">
      <w:pPr>
        <w:pStyle w:val="BodyText"/>
        <w:rPr>
          <w:rFonts w:asciiTheme="minorHAnsi" w:hAnsiTheme="minorHAnsi" w:cstheme="minorHAnsi"/>
          <w:sz w:val="22"/>
          <w:szCs w:val="22"/>
        </w:rPr>
      </w:pPr>
      <w:r w:rsidRPr="00DA7DB2">
        <w:rPr>
          <w:rFonts w:asciiTheme="minorHAnsi" w:hAnsiTheme="minorHAnsi" w:cstheme="minorHAnsi"/>
          <w:sz w:val="22"/>
          <w:szCs w:val="22"/>
        </w:rPr>
        <w:t xml:space="preserve">Web Plus work best with Google Chrome, </w:t>
      </w:r>
      <w:r w:rsidR="00752E65">
        <w:rPr>
          <w:rFonts w:asciiTheme="minorHAnsi" w:hAnsiTheme="minorHAnsi" w:cstheme="minorHAnsi"/>
          <w:sz w:val="22"/>
          <w:szCs w:val="22"/>
        </w:rPr>
        <w:t xml:space="preserve">Microsoft Edge, </w:t>
      </w:r>
      <w:r w:rsidRPr="00DA7DB2">
        <w:rPr>
          <w:rFonts w:asciiTheme="minorHAnsi" w:hAnsiTheme="minorHAnsi" w:cstheme="minorHAnsi"/>
          <w:sz w:val="22"/>
          <w:szCs w:val="22"/>
        </w:rPr>
        <w:t xml:space="preserve">and Mozilla Firefox. Web Plus can be best viewed at 1024 X 768 or higher resolution.  </w:t>
      </w:r>
    </w:p>
    <w:p w14:paraId="390CDED2" w14:textId="77777777" w:rsidR="00B572E8" w:rsidRPr="00DA7DB2" w:rsidRDefault="00B572E8" w:rsidP="005232F8">
      <w:pPr>
        <w:pStyle w:val="BodyText"/>
        <w:rPr>
          <w:rFonts w:asciiTheme="minorHAnsi" w:hAnsiTheme="minorHAnsi" w:cstheme="minorHAnsi"/>
          <w:sz w:val="22"/>
          <w:szCs w:val="22"/>
        </w:rPr>
      </w:pPr>
    </w:p>
    <w:p w14:paraId="3DCCFBBA" w14:textId="77777777" w:rsidR="003E52AA" w:rsidRDefault="003E52AA" w:rsidP="002F43C2">
      <w:pPr>
        <w:pStyle w:val="Heading1"/>
      </w:pPr>
      <w:bookmarkStart w:id="2" w:name="_Toc94877523"/>
      <w:r>
        <w:t>Log in page</w:t>
      </w:r>
      <w:bookmarkEnd w:id="2"/>
    </w:p>
    <w:p w14:paraId="30E3CBDC" w14:textId="5FB1558C" w:rsidR="00D60024" w:rsidRDefault="007C4D08">
      <w:pPr>
        <w:rPr>
          <w:rFonts w:cstheme="minorHAnsi"/>
        </w:rPr>
      </w:pPr>
      <w:r>
        <w:rPr>
          <w:noProof/>
        </w:rPr>
        <w:drawing>
          <wp:inline distT="0" distB="0" distL="0" distR="0" wp14:anchorId="312BB7B9" wp14:editId="75340234">
            <wp:extent cx="5943600" cy="3136310"/>
            <wp:effectExtent l="19050" t="19050" r="19050" b="26035"/>
            <wp:docPr id="15" name="Picture 15" descr="Web Plus login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Web Plus login p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136310"/>
                    </a:xfrm>
                    <a:prstGeom prst="rect">
                      <a:avLst/>
                    </a:prstGeom>
                    <a:noFill/>
                    <a:ln>
                      <a:solidFill>
                        <a:schemeClr val="tx1"/>
                      </a:solidFill>
                    </a:ln>
                  </pic:spPr>
                </pic:pic>
              </a:graphicData>
            </a:graphic>
          </wp:inline>
        </w:drawing>
      </w:r>
    </w:p>
    <w:p w14:paraId="21C6968A" w14:textId="77777777" w:rsidR="003E52AA" w:rsidRDefault="003E52AA" w:rsidP="003E52AA">
      <w:r>
        <w:t>Note that there is a generic logo (puzzle pieces) on the page. This can be replaced by a state logo (replace the puzzle logo in the WebPlusV18\Images folder which is named ‘statelogo.gif’ with a state logo, keeping the name the same). Contact the Registry Plus team for further information as needed.</w:t>
      </w:r>
    </w:p>
    <w:p w14:paraId="5A89E60D" w14:textId="77777777" w:rsidR="00D531A1" w:rsidRDefault="00D531A1" w:rsidP="003E52AA">
      <w:r>
        <w:lastRenderedPageBreak/>
        <w:t>The name of the registry above the logo is added in the application by the Central Registry Administrator, under Configuration / Manage System Preferences, agency name.</w:t>
      </w:r>
    </w:p>
    <w:p w14:paraId="774B6A38" w14:textId="77777777" w:rsidR="003E52AA" w:rsidRPr="00DA7DB2" w:rsidRDefault="003E52AA" w:rsidP="002F43C2">
      <w:pPr>
        <w:pStyle w:val="Heading1"/>
      </w:pPr>
      <w:bookmarkStart w:id="3" w:name="_Toc94877524"/>
      <w:r>
        <w:t>Logging in</w:t>
      </w:r>
      <w:bookmarkEnd w:id="3"/>
    </w:p>
    <w:p w14:paraId="2336DCF5" w14:textId="77777777" w:rsidR="005232F8" w:rsidRPr="00DA7DB2" w:rsidRDefault="005232F8">
      <w:pPr>
        <w:rPr>
          <w:rFonts w:cstheme="minorHAnsi"/>
        </w:rPr>
      </w:pPr>
      <w:r w:rsidRPr="00DA7DB2">
        <w:rPr>
          <w:rFonts w:cstheme="minorHAnsi"/>
        </w:rPr>
        <w:t xml:space="preserve">When you log in, </w:t>
      </w:r>
      <w:r w:rsidR="002F43C2">
        <w:rPr>
          <w:rFonts w:cstheme="minorHAnsi"/>
        </w:rPr>
        <w:t xml:space="preserve">on your home page </w:t>
      </w:r>
      <w:r w:rsidRPr="00DA7DB2">
        <w:rPr>
          <w:rFonts w:cstheme="minorHAnsi"/>
        </w:rPr>
        <w:t>you will see the central registry / facilities you have access to, and the roles you have associated with those facilities.</w:t>
      </w:r>
      <w:r w:rsidR="002F43C2">
        <w:rPr>
          <w:rFonts w:cstheme="minorHAnsi"/>
        </w:rPr>
        <w:t xml:space="preserve"> Clicking on a display type or file upload will take you to the available menu items.</w:t>
      </w:r>
    </w:p>
    <w:p w14:paraId="0AC76B2A" w14:textId="77777777" w:rsidR="000A7940" w:rsidRDefault="000A7940" w:rsidP="002F43C2">
      <w:pPr>
        <w:pStyle w:val="Heading1"/>
      </w:pPr>
      <w:bookmarkStart w:id="4" w:name="_Toc94877525"/>
      <w:r>
        <w:t>Roles</w:t>
      </w:r>
      <w:bookmarkEnd w:id="4"/>
    </w:p>
    <w:p w14:paraId="1F66DAAA" w14:textId="77777777" w:rsidR="000A7940" w:rsidRDefault="000A7940">
      <w:r>
        <w:t>Central Registry Roles:</w:t>
      </w:r>
    </w:p>
    <w:p w14:paraId="47DF6C45" w14:textId="77777777" w:rsidR="000A7940" w:rsidRDefault="000A7940">
      <w:pPr>
        <w:rPr>
          <w:rFonts w:cstheme="minorHAnsi"/>
        </w:rPr>
      </w:pPr>
      <w:r w:rsidRPr="000A7940">
        <w:rPr>
          <w:rFonts w:cstheme="minorHAnsi"/>
        </w:rPr>
        <w:t>Central Registry Administrator</w:t>
      </w:r>
      <w:r>
        <w:rPr>
          <w:rFonts w:cstheme="minorHAnsi"/>
        </w:rPr>
        <w:t xml:space="preserve"> - </w:t>
      </w:r>
      <w:r>
        <w:rPr>
          <w:rFonts w:cstheme="minorHAnsi"/>
        </w:rPr>
        <w:tab/>
      </w:r>
      <w:r w:rsidRPr="000A7940">
        <w:rPr>
          <w:rFonts w:cstheme="minorHAnsi"/>
        </w:rPr>
        <w:t xml:space="preserve">Sets up facilities with access to the Web Plus software to report their data, manages facility accounts and users at both the central registry and facilities, configures display types, edit sets and system preferences, manages assignment of abstracts to central registry staff, exports data, and views reports.  </w:t>
      </w:r>
    </w:p>
    <w:p w14:paraId="61497BF7" w14:textId="77777777" w:rsidR="000A7940" w:rsidRDefault="000A7940" w:rsidP="000A7940">
      <w:r w:rsidRPr="000A7940">
        <w:rPr>
          <w:rFonts w:cstheme="minorHAnsi"/>
        </w:rPr>
        <w:t>Follow-back Supervisor</w:t>
      </w:r>
      <w:r>
        <w:rPr>
          <w:rFonts w:cstheme="minorHAnsi"/>
        </w:rPr>
        <w:t xml:space="preserve"> - </w:t>
      </w:r>
      <w:r w:rsidRPr="000A7940">
        <w:rPr>
          <w:rFonts w:cstheme="minorHAnsi"/>
        </w:rPr>
        <w:t xml:space="preserve">Uploads files of </w:t>
      </w:r>
      <w:proofErr w:type="gramStart"/>
      <w:r w:rsidRPr="000A7940">
        <w:rPr>
          <w:rFonts w:cstheme="minorHAnsi"/>
        </w:rPr>
        <w:t>partially-filled</w:t>
      </w:r>
      <w:proofErr w:type="gramEnd"/>
      <w:r w:rsidRPr="000A7940">
        <w:rPr>
          <w:rFonts w:cstheme="minorHAnsi"/>
        </w:rPr>
        <w:t xml:space="preserve"> follow-back abstracts, manually adds follow-back abstracts online, tracks follow-back abstracts by uploaded file or by facility and generates and views Web Plus follow-back reports.</w:t>
      </w:r>
    </w:p>
    <w:p w14:paraId="5B2597F5" w14:textId="77777777" w:rsidR="000A7940" w:rsidRDefault="000A7940" w:rsidP="000A7940">
      <w:pPr>
        <w:pStyle w:val="BodyText"/>
        <w:rPr>
          <w:rFonts w:asciiTheme="minorHAnsi" w:hAnsiTheme="minorHAnsi" w:cstheme="minorHAnsi"/>
          <w:sz w:val="22"/>
          <w:szCs w:val="22"/>
        </w:rPr>
      </w:pPr>
      <w:r w:rsidRPr="000A7940">
        <w:rPr>
          <w:rFonts w:asciiTheme="minorHAnsi" w:hAnsiTheme="minorHAnsi" w:cstheme="minorHAnsi"/>
          <w:sz w:val="22"/>
          <w:szCs w:val="22"/>
        </w:rPr>
        <w:t>Follow-back Monitor</w:t>
      </w:r>
      <w:r>
        <w:rPr>
          <w:rFonts w:asciiTheme="minorHAnsi" w:hAnsiTheme="minorHAnsi" w:cstheme="minorHAnsi"/>
          <w:sz w:val="22"/>
          <w:szCs w:val="22"/>
        </w:rPr>
        <w:t xml:space="preserve"> - </w:t>
      </w:r>
      <w:r w:rsidRPr="000A7940">
        <w:rPr>
          <w:rFonts w:asciiTheme="minorHAnsi" w:hAnsiTheme="minorHAnsi" w:cstheme="minorHAnsi"/>
          <w:sz w:val="22"/>
          <w:szCs w:val="22"/>
        </w:rPr>
        <w:t>Tracks follow-back abstracts by assigned facility, generates and views Web Plus follow-back reports.</w:t>
      </w:r>
    </w:p>
    <w:p w14:paraId="4C437B0E" w14:textId="77777777" w:rsidR="000A7940" w:rsidRDefault="000A7940" w:rsidP="000A7940">
      <w:pPr>
        <w:pStyle w:val="BodyText"/>
        <w:rPr>
          <w:rFonts w:asciiTheme="minorHAnsi" w:hAnsiTheme="minorHAnsi" w:cstheme="minorHAnsi"/>
          <w:sz w:val="22"/>
          <w:szCs w:val="22"/>
        </w:rPr>
      </w:pPr>
      <w:r w:rsidRPr="000A7940">
        <w:rPr>
          <w:rFonts w:asciiTheme="minorHAnsi" w:hAnsiTheme="minorHAnsi" w:cstheme="minorHAnsi"/>
          <w:sz w:val="22"/>
          <w:szCs w:val="22"/>
        </w:rPr>
        <w:t>File Upload Supervisor</w:t>
      </w:r>
      <w:r>
        <w:rPr>
          <w:rFonts w:asciiTheme="minorHAnsi" w:hAnsiTheme="minorHAnsi" w:cstheme="minorHAnsi"/>
          <w:sz w:val="22"/>
          <w:szCs w:val="22"/>
        </w:rPr>
        <w:t xml:space="preserve"> - </w:t>
      </w:r>
      <w:r w:rsidRPr="000A7940">
        <w:rPr>
          <w:rFonts w:asciiTheme="minorHAnsi" w:hAnsiTheme="minorHAnsi" w:cstheme="minorHAnsi"/>
          <w:sz w:val="22"/>
          <w:szCs w:val="22"/>
        </w:rPr>
        <w:t>Monitors upload of files to the central registry; tracks file uploads and rejected abstracts by facility, communicates with facility to ensure resubmission of rejected abstracts, and views reports.</w:t>
      </w:r>
    </w:p>
    <w:p w14:paraId="53D494E3" w14:textId="77777777" w:rsidR="000A7940" w:rsidRDefault="000A7940" w:rsidP="000A7940">
      <w:pPr>
        <w:pStyle w:val="BodyText"/>
        <w:rPr>
          <w:rFonts w:asciiTheme="minorHAnsi" w:hAnsiTheme="minorHAnsi" w:cstheme="minorHAnsi"/>
          <w:sz w:val="22"/>
          <w:szCs w:val="22"/>
        </w:rPr>
      </w:pPr>
      <w:r w:rsidRPr="000A7940">
        <w:rPr>
          <w:rFonts w:asciiTheme="minorHAnsi" w:hAnsiTheme="minorHAnsi" w:cstheme="minorHAnsi"/>
          <w:sz w:val="22"/>
          <w:szCs w:val="22"/>
        </w:rPr>
        <w:t>Central Registry Abstractor/Reviewer</w:t>
      </w:r>
      <w:r>
        <w:rPr>
          <w:rFonts w:asciiTheme="minorHAnsi" w:hAnsiTheme="minorHAnsi" w:cstheme="minorHAnsi"/>
          <w:sz w:val="22"/>
          <w:szCs w:val="22"/>
        </w:rPr>
        <w:t xml:space="preserve"> - </w:t>
      </w:r>
      <w:r w:rsidRPr="000A7940">
        <w:rPr>
          <w:rFonts w:asciiTheme="minorHAnsi" w:hAnsiTheme="minorHAnsi" w:cstheme="minorHAnsi"/>
          <w:sz w:val="22"/>
          <w:szCs w:val="22"/>
        </w:rPr>
        <w:t>Reviews abstracts submitted to the central registry for completeness and accuracy and may abstract additional data items from submitted text; also abstracts new cases.</w:t>
      </w:r>
    </w:p>
    <w:p w14:paraId="1D60A946" w14:textId="77777777" w:rsidR="000A7940" w:rsidRPr="00B82706" w:rsidRDefault="000A7940" w:rsidP="000A7940">
      <w:pPr>
        <w:spacing w:before="120" w:after="120"/>
        <w:rPr>
          <w:b/>
          <w:u w:val="single"/>
        </w:rPr>
      </w:pPr>
      <w:r w:rsidRPr="00B82706">
        <w:rPr>
          <w:b/>
          <w:u w:val="single"/>
        </w:rPr>
        <w:t xml:space="preserve">All central registry user accounts must be assigned </w:t>
      </w:r>
      <w:r>
        <w:rPr>
          <w:b/>
          <w:u w:val="single"/>
        </w:rPr>
        <w:t xml:space="preserve">to </w:t>
      </w:r>
      <w:r w:rsidRPr="00B82706">
        <w:rPr>
          <w:b/>
          <w:u w:val="single"/>
        </w:rPr>
        <w:t xml:space="preserve">the facility </w:t>
      </w:r>
      <w:r>
        <w:rPr>
          <w:b/>
          <w:u w:val="single"/>
        </w:rPr>
        <w:t xml:space="preserve">account for </w:t>
      </w:r>
      <w:r w:rsidRPr="00B82706">
        <w:rPr>
          <w:b/>
          <w:u w:val="single"/>
        </w:rPr>
        <w:t>the Central Registry.</w:t>
      </w:r>
    </w:p>
    <w:p w14:paraId="204AAFFC" w14:textId="77777777" w:rsidR="000A7940" w:rsidRDefault="000A7940" w:rsidP="000A7940">
      <w:pPr>
        <w:pStyle w:val="BodyText"/>
        <w:rPr>
          <w:rFonts w:asciiTheme="minorHAnsi" w:hAnsiTheme="minorHAnsi" w:cstheme="minorHAnsi"/>
          <w:sz w:val="22"/>
          <w:szCs w:val="22"/>
        </w:rPr>
      </w:pPr>
      <w:r>
        <w:rPr>
          <w:rFonts w:asciiTheme="minorHAnsi" w:hAnsiTheme="minorHAnsi" w:cstheme="minorHAnsi"/>
          <w:sz w:val="22"/>
          <w:szCs w:val="22"/>
        </w:rPr>
        <w:t>Facility Level Roles:</w:t>
      </w:r>
    </w:p>
    <w:p w14:paraId="6C4E09F2" w14:textId="77777777" w:rsidR="000A7940" w:rsidRDefault="000A7940" w:rsidP="000A7940">
      <w:pPr>
        <w:pStyle w:val="BodyText"/>
        <w:rPr>
          <w:rFonts w:asciiTheme="minorHAnsi" w:hAnsiTheme="minorHAnsi" w:cstheme="minorHAnsi"/>
          <w:sz w:val="22"/>
          <w:szCs w:val="22"/>
        </w:rPr>
      </w:pPr>
      <w:r w:rsidRPr="000A7940">
        <w:rPr>
          <w:rFonts w:asciiTheme="minorHAnsi" w:hAnsiTheme="minorHAnsi" w:cstheme="minorHAnsi"/>
          <w:sz w:val="22"/>
          <w:szCs w:val="22"/>
        </w:rPr>
        <w:t>Facility Abstractor</w:t>
      </w:r>
      <w:r>
        <w:rPr>
          <w:rFonts w:asciiTheme="minorHAnsi" w:hAnsiTheme="minorHAnsi" w:cstheme="minorHAnsi"/>
          <w:sz w:val="22"/>
          <w:szCs w:val="22"/>
        </w:rPr>
        <w:t xml:space="preserve"> - </w:t>
      </w:r>
      <w:r w:rsidRPr="000A7940">
        <w:rPr>
          <w:rFonts w:asciiTheme="minorHAnsi" w:hAnsiTheme="minorHAnsi" w:cstheme="minorHAnsi"/>
          <w:sz w:val="22"/>
          <w:szCs w:val="22"/>
        </w:rPr>
        <w:t>Works in a facility or doctor’s office and handles patients’ medical records and paperwork.  When a patient is diagnosed with cancer, the Facility Abstractor reports the case to the state’s central cancer registry. The Facility Abstractor also completes and submits any follow-back abstracts that the central registry has posted for their facility.</w:t>
      </w:r>
    </w:p>
    <w:p w14:paraId="08E079FC" w14:textId="77777777" w:rsidR="000A7940" w:rsidRDefault="000A7940" w:rsidP="000A7940">
      <w:pPr>
        <w:pStyle w:val="BodyText"/>
        <w:rPr>
          <w:rFonts w:asciiTheme="minorHAnsi" w:hAnsiTheme="minorHAnsi" w:cstheme="minorHAnsi"/>
          <w:sz w:val="22"/>
          <w:szCs w:val="22"/>
        </w:rPr>
      </w:pPr>
      <w:r w:rsidRPr="000A7940">
        <w:rPr>
          <w:rFonts w:asciiTheme="minorHAnsi" w:hAnsiTheme="minorHAnsi" w:cstheme="minorHAnsi"/>
          <w:sz w:val="22"/>
          <w:szCs w:val="22"/>
        </w:rPr>
        <w:t>File Uploader</w:t>
      </w:r>
      <w:r>
        <w:rPr>
          <w:rFonts w:asciiTheme="minorHAnsi" w:hAnsiTheme="minorHAnsi" w:cstheme="minorHAnsi"/>
          <w:sz w:val="22"/>
          <w:szCs w:val="22"/>
        </w:rPr>
        <w:t xml:space="preserve"> - </w:t>
      </w:r>
      <w:r w:rsidRPr="000A7940">
        <w:rPr>
          <w:rFonts w:asciiTheme="minorHAnsi" w:hAnsiTheme="minorHAnsi" w:cstheme="minorHAnsi"/>
          <w:sz w:val="22"/>
          <w:szCs w:val="22"/>
        </w:rPr>
        <w:t>Uploads either files of abstracts in the appropriate NAACCR format that were not abstracted using Web Plus or non-NAACCR files in any format, views EDITS error report and cleans, or works with abstractors to clean, errors on rejected abstracts prior to resubmitting, downloads files posted by the central registry, and views reports.</w:t>
      </w:r>
    </w:p>
    <w:p w14:paraId="26B46FC5" w14:textId="77777777" w:rsidR="000A7940" w:rsidRPr="000A7940" w:rsidRDefault="000A7940" w:rsidP="000A7940">
      <w:pPr>
        <w:pStyle w:val="BodyText"/>
        <w:rPr>
          <w:rFonts w:asciiTheme="minorHAnsi" w:hAnsiTheme="minorHAnsi" w:cstheme="minorHAnsi"/>
          <w:sz w:val="22"/>
          <w:szCs w:val="22"/>
        </w:rPr>
      </w:pPr>
      <w:r w:rsidRPr="000A7940">
        <w:rPr>
          <w:rFonts w:asciiTheme="minorHAnsi" w:hAnsiTheme="minorHAnsi" w:cstheme="minorHAnsi"/>
          <w:sz w:val="22"/>
          <w:szCs w:val="22"/>
        </w:rPr>
        <w:t>Local Administrator - Manages local users of a facility.</w:t>
      </w:r>
    </w:p>
    <w:p w14:paraId="7330AD62" w14:textId="77777777" w:rsidR="000A7940" w:rsidRPr="000A7940" w:rsidRDefault="000A7940" w:rsidP="000A7940">
      <w:pPr>
        <w:spacing w:before="120" w:after="120"/>
        <w:rPr>
          <w:b/>
          <w:u w:val="single"/>
        </w:rPr>
      </w:pPr>
      <w:r w:rsidRPr="000A7940">
        <w:rPr>
          <w:b/>
          <w:u w:val="single"/>
        </w:rPr>
        <w:t>It is important not to assign both central registry-level roles and facility-level roles for the same user as this may result in problems using Web Plus. In particular, there are known problems if a user has both Central Registry Abstractor / Reviewer and Facility Abstractor roles.</w:t>
      </w:r>
    </w:p>
    <w:p w14:paraId="2D787A1F" w14:textId="77777777" w:rsidR="000A7940" w:rsidRDefault="00274723" w:rsidP="002F43C2">
      <w:pPr>
        <w:pStyle w:val="Heading1"/>
      </w:pPr>
      <w:bookmarkStart w:id="5" w:name="_Toc94877526"/>
      <w:r>
        <w:t xml:space="preserve">Changing </w:t>
      </w:r>
      <w:r w:rsidR="00197DF6">
        <w:t xml:space="preserve">a </w:t>
      </w:r>
      <w:r>
        <w:t>password</w:t>
      </w:r>
      <w:bookmarkEnd w:id="5"/>
    </w:p>
    <w:p w14:paraId="01F1B1EF" w14:textId="77777777" w:rsidR="00274723" w:rsidRDefault="00AC7261" w:rsidP="000A7940">
      <w:pPr>
        <w:pStyle w:val="BodyText"/>
        <w:rPr>
          <w:rFonts w:asciiTheme="minorHAnsi" w:hAnsiTheme="minorHAnsi" w:cstheme="minorHAnsi"/>
          <w:sz w:val="22"/>
          <w:szCs w:val="22"/>
        </w:rPr>
      </w:pPr>
      <w:r>
        <w:rPr>
          <w:rFonts w:asciiTheme="minorHAnsi" w:hAnsiTheme="minorHAnsi" w:cstheme="minorHAnsi"/>
          <w:sz w:val="22"/>
          <w:szCs w:val="22"/>
        </w:rPr>
        <w:t>Once any user has logged on</w:t>
      </w:r>
      <w:r w:rsidR="007D29CD">
        <w:rPr>
          <w:rFonts w:asciiTheme="minorHAnsi" w:hAnsiTheme="minorHAnsi" w:cstheme="minorHAnsi"/>
          <w:sz w:val="22"/>
          <w:szCs w:val="22"/>
        </w:rPr>
        <w:t xml:space="preserve">, they will be able to change their password. </w:t>
      </w:r>
      <w:r w:rsidR="00B572E8">
        <w:rPr>
          <w:rFonts w:asciiTheme="minorHAnsi" w:hAnsiTheme="minorHAnsi" w:cstheme="minorHAnsi"/>
          <w:sz w:val="22"/>
          <w:szCs w:val="22"/>
        </w:rPr>
        <w:t>They will be able to do this by selecting Change Password from the Home or other pages</w:t>
      </w:r>
      <w:r w:rsidR="007D29CD">
        <w:rPr>
          <w:rFonts w:asciiTheme="minorHAnsi" w:hAnsiTheme="minorHAnsi" w:cstheme="minorHAnsi"/>
          <w:sz w:val="22"/>
          <w:szCs w:val="22"/>
        </w:rPr>
        <w:t>.</w:t>
      </w:r>
    </w:p>
    <w:p w14:paraId="3043D9EB" w14:textId="77777777" w:rsidR="007D29CD" w:rsidRDefault="007D29CD" w:rsidP="000A7940">
      <w:pPr>
        <w:pStyle w:val="BodyText"/>
        <w:rPr>
          <w:rFonts w:asciiTheme="minorHAnsi" w:hAnsiTheme="minorHAnsi" w:cstheme="minorHAnsi"/>
          <w:sz w:val="22"/>
          <w:szCs w:val="22"/>
        </w:rPr>
      </w:pPr>
      <w:r w:rsidRPr="001E3F1A">
        <w:rPr>
          <w:noProof/>
        </w:rPr>
        <w:lastRenderedPageBreak/>
        <w:drawing>
          <wp:inline distT="0" distB="0" distL="0" distR="0" wp14:anchorId="6D6FD899" wp14:editId="76D5524D">
            <wp:extent cx="5505450" cy="504825"/>
            <wp:effectExtent l="19050" t="19050" r="19050" b="28575"/>
            <wp:docPr id="2" name="Picture 2" descr="Web Plus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528" t="317" r="2110" b="86977"/>
                    <a:stretch>
                      <a:fillRect/>
                    </a:stretch>
                  </pic:blipFill>
                  <pic:spPr bwMode="auto">
                    <a:xfrm>
                      <a:off x="0" y="0"/>
                      <a:ext cx="5505450" cy="504825"/>
                    </a:xfrm>
                    <a:prstGeom prst="rect">
                      <a:avLst/>
                    </a:prstGeom>
                    <a:noFill/>
                    <a:ln w="6350" cmpd="sng">
                      <a:solidFill>
                        <a:srgbClr val="000000"/>
                      </a:solidFill>
                      <a:miter lim="800000"/>
                      <a:headEnd/>
                      <a:tailEnd/>
                    </a:ln>
                    <a:effectLst/>
                  </pic:spPr>
                </pic:pic>
              </a:graphicData>
            </a:graphic>
          </wp:inline>
        </w:drawing>
      </w:r>
    </w:p>
    <w:p w14:paraId="360BD9C6" w14:textId="77777777" w:rsidR="007D29CD" w:rsidRDefault="007D29CD" w:rsidP="000A7940">
      <w:pPr>
        <w:pStyle w:val="BodyText"/>
        <w:rPr>
          <w:rFonts w:asciiTheme="minorHAnsi" w:hAnsiTheme="minorHAnsi" w:cstheme="minorHAnsi"/>
          <w:sz w:val="22"/>
          <w:szCs w:val="22"/>
        </w:rPr>
      </w:pPr>
      <w:r w:rsidRPr="001E3F1A">
        <w:rPr>
          <w:noProof/>
        </w:rPr>
        <w:drawing>
          <wp:inline distT="0" distB="0" distL="0" distR="0" wp14:anchorId="70C34363" wp14:editId="0DFD3111">
            <wp:extent cx="2781300" cy="1895475"/>
            <wp:effectExtent l="19050" t="19050" r="19050" b="28575"/>
            <wp:docPr id="3" name="Picture 3" descr="Change pas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t="864"/>
                    <a:stretch>
                      <a:fillRect/>
                    </a:stretch>
                  </pic:blipFill>
                  <pic:spPr bwMode="auto">
                    <a:xfrm>
                      <a:off x="0" y="0"/>
                      <a:ext cx="2781300" cy="1895475"/>
                    </a:xfrm>
                    <a:prstGeom prst="rect">
                      <a:avLst/>
                    </a:prstGeom>
                    <a:noFill/>
                    <a:ln w="6350" cmpd="sng">
                      <a:solidFill>
                        <a:srgbClr val="000000"/>
                      </a:solidFill>
                      <a:miter lim="800000"/>
                      <a:headEnd/>
                      <a:tailEnd/>
                    </a:ln>
                    <a:effectLst/>
                  </pic:spPr>
                </pic:pic>
              </a:graphicData>
            </a:graphic>
          </wp:inline>
        </w:drawing>
      </w:r>
    </w:p>
    <w:p w14:paraId="7FAE63C2" w14:textId="77777777" w:rsidR="003E67BA" w:rsidRDefault="003E67BA"/>
    <w:sectPr w:rsidR="003E67BA" w:rsidSect="00A56D9B">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EEB9" w14:textId="77777777" w:rsidR="00621E24" w:rsidRDefault="00621E24" w:rsidP="00A56D9B">
      <w:pPr>
        <w:spacing w:after="0" w:line="240" w:lineRule="auto"/>
      </w:pPr>
      <w:r>
        <w:separator/>
      </w:r>
    </w:p>
  </w:endnote>
  <w:endnote w:type="continuationSeparator" w:id="0">
    <w:p w14:paraId="05F14DD3" w14:textId="77777777" w:rsidR="00621E24" w:rsidRDefault="00621E24" w:rsidP="00A56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3BB35" w14:textId="77777777" w:rsidR="00E70D31" w:rsidRDefault="00E70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9244585"/>
      <w:docPartObj>
        <w:docPartGallery w:val="Page Numbers (Bottom of Page)"/>
        <w:docPartUnique/>
      </w:docPartObj>
    </w:sdtPr>
    <w:sdtEndPr>
      <w:rPr>
        <w:noProof/>
      </w:rPr>
    </w:sdtEndPr>
    <w:sdtContent>
      <w:p w14:paraId="553E27FE" w14:textId="77777777" w:rsidR="00A56D9B" w:rsidRDefault="00A56D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C911EB4" w14:textId="77777777" w:rsidR="00A56D9B" w:rsidRDefault="00A56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1873" w14:textId="77777777" w:rsidR="00E70D31" w:rsidRDefault="00E70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7D765" w14:textId="77777777" w:rsidR="00621E24" w:rsidRDefault="00621E24" w:rsidP="00A56D9B">
      <w:pPr>
        <w:spacing w:after="0" w:line="240" w:lineRule="auto"/>
      </w:pPr>
      <w:r>
        <w:separator/>
      </w:r>
    </w:p>
  </w:footnote>
  <w:footnote w:type="continuationSeparator" w:id="0">
    <w:p w14:paraId="13FD0471" w14:textId="77777777" w:rsidR="00621E24" w:rsidRDefault="00621E24" w:rsidP="00A56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A45" w14:textId="77777777" w:rsidR="00E70D31" w:rsidRDefault="00E70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2A66" w14:textId="77777777" w:rsidR="00E70D31" w:rsidRDefault="00E70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D1318" w14:textId="77777777" w:rsidR="00E70D31" w:rsidRDefault="00E70D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05"/>
    <w:rsid w:val="000A7940"/>
    <w:rsid w:val="000B5E29"/>
    <w:rsid w:val="000D1903"/>
    <w:rsid w:val="0014799A"/>
    <w:rsid w:val="00167112"/>
    <w:rsid w:val="00197DF6"/>
    <w:rsid w:val="00250C05"/>
    <w:rsid w:val="00274723"/>
    <w:rsid w:val="002E19AD"/>
    <w:rsid w:val="002F43C2"/>
    <w:rsid w:val="002F483C"/>
    <w:rsid w:val="0034048B"/>
    <w:rsid w:val="003E52AA"/>
    <w:rsid w:val="003E67BA"/>
    <w:rsid w:val="00464F64"/>
    <w:rsid w:val="004B28E2"/>
    <w:rsid w:val="005232F8"/>
    <w:rsid w:val="00537A76"/>
    <w:rsid w:val="00621E24"/>
    <w:rsid w:val="006C04C4"/>
    <w:rsid w:val="00752E65"/>
    <w:rsid w:val="007B495F"/>
    <w:rsid w:val="007C4D08"/>
    <w:rsid w:val="007D29CD"/>
    <w:rsid w:val="007F6DC2"/>
    <w:rsid w:val="0087005F"/>
    <w:rsid w:val="0088328D"/>
    <w:rsid w:val="00904AAD"/>
    <w:rsid w:val="00954D5B"/>
    <w:rsid w:val="00A56D9B"/>
    <w:rsid w:val="00AC7261"/>
    <w:rsid w:val="00AE2A67"/>
    <w:rsid w:val="00B47358"/>
    <w:rsid w:val="00B572E8"/>
    <w:rsid w:val="00C50E33"/>
    <w:rsid w:val="00CD6FF5"/>
    <w:rsid w:val="00D531A1"/>
    <w:rsid w:val="00D60024"/>
    <w:rsid w:val="00DA7DB2"/>
    <w:rsid w:val="00E51E87"/>
    <w:rsid w:val="00E70D31"/>
    <w:rsid w:val="00ED3FED"/>
    <w:rsid w:val="00F024CF"/>
    <w:rsid w:val="00F32E13"/>
    <w:rsid w:val="00F77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AD593"/>
  <w15:chartTrackingRefBased/>
  <w15:docId w15:val="{C9AF6541-474C-45F4-8AAE-01AD5035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43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F43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232F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232F8"/>
    <w:rPr>
      <w:rFonts w:ascii="Times New Roman" w:eastAsia="Times New Roman" w:hAnsi="Times New Roman" w:cs="Times New Roman"/>
      <w:sz w:val="24"/>
      <w:szCs w:val="24"/>
    </w:rPr>
  </w:style>
  <w:style w:type="paragraph" w:customStyle="1" w:styleId="Tabletext">
    <w:name w:val="Table text"/>
    <w:basedOn w:val="Normal"/>
    <w:link w:val="TabletextChar"/>
    <w:rsid w:val="000A7940"/>
    <w:pPr>
      <w:spacing w:before="80" w:after="80" w:line="240" w:lineRule="auto"/>
    </w:pPr>
    <w:rPr>
      <w:rFonts w:ascii="Times New Roman" w:eastAsia="Times New Roman" w:hAnsi="Times New Roman" w:cs="Times New Roman"/>
      <w:sz w:val="24"/>
      <w:szCs w:val="24"/>
    </w:rPr>
  </w:style>
  <w:style w:type="character" w:customStyle="1" w:styleId="TabletextChar">
    <w:name w:val="Table text Char"/>
    <w:link w:val="Tabletext"/>
    <w:rsid w:val="000A794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52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2AA"/>
    <w:rPr>
      <w:rFonts w:ascii="Segoe UI" w:hAnsi="Segoe UI" w:cs="Segoe UI"/>
      <w:sz w:val="18"/>
      <w:szCs w:val="18"/>
    </w:rPr>
  </w:style>
  <w:style w:type="character" w:customStyle="1" w:styleId="Heading1Char">
    <w:name w:val="Heading 1 Char"/>
    <w:basedOn w:val="DefaultParagraphFont"/>
    <w:link w:val="Heading1"/>
    <w:uiPriority w:val="9"/>
    <w:rsid w:val="002F43C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F43C2"/>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2F43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3C2"/>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2F43C2"/>
    <w:pPr>
      <w:outlineLvl w:val="9"/>
    </w:pPr>
  </w:style>
  <w:style w:type="paragraph" w:styleId="TOC1">
    <w:name w:val="toc 1"/>
    <w:basedOn w:val="Normal"/>
    <w:next w:val="Normal"/>
    <w:autoRedefine/>
    <w:uiPriority w:val="39"/>
    <w:unhideWhenUsed/>
    <w:rsid w:val="002F43C2"/>
    <w:pPr>
      <w:spacing w:after="100"/>
    </w:pPr>
  </w:style>
  <w:style w:type="character" w:styleId="Hyperlink">
    <w:name w:val="Hyperlink"/>
    <w:basedOn w:val="DefaultParagraphFont"/>
    <w:uiPriority w:val="99"/>
    <w:unhideWhenUsed/>
    <w:rsid w:val="002F43C2"/>
    <w:rPr>
      <w:color w:val="0563C1" w:themeColor="hyperlink"/>
      <w:u w:val="single"/>
    </w:rPr>
  </w:style>
  <w:style w:type="paragraph" w:styleId="Header">
    <w:name w:val="header"/>
    <w:basedOn w:val="Normal"/>
    <w:link w:val="HeaderChar"/>
    <w:uiPriority w:val="99"/>
    <w:unhideWhenUsed/>
    <w:rsid w:val="00A56D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D9B"/>
  </w:style>
  <w:style w:type="paragraph" w:styleId="Footer">
    <w:name w:val="footer"/>
    <w:basedOn w:val="Normal"/>
    <w:link w:val="FooterChar"/>
    <w:uiPriority w:val="99"/>
    <w:unhideWhenUsed/>
    <w:rsid w:val="00A56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53BC7-EB5A-402B-891D-AA9F0E482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Lilith Tatham</dc:creator>
  <cp:keywords/>
  <dc:description/>
  <cp:lastModifiedBy>Lilith Tatham</cp:lastModifiedBy>
  <cp:revision>2</cp:revision>
  <dcterms:created xsi:type="dcterms:W3CDTF">2022-02-04T19:31:00Z</dcterms:created>
  <dcterms:modified xsi:type="dcterms:W3CDTF">2022-02-04T19:31:00Z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2021-02-04T13:41:59Z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da557b41-f5bd-4f56-a7e8-3831af7c767b</vt:lpwstr>
  </property>
  <property fmtid="{D5CDD505-2E9C-101B-9397-08002B2CF9AE}" pid="8" name="MSIP_Label_7b94a7b8-f06c-4dfe-bdcc-9b548fd58c31_ContentBits">
    <vt:lpwstr>0</vt:lpwstr>
  </property>
</Properties>
</file>